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27e4107" w14:textId="27e4107">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CC3039">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CC3039" w:rsidR="00170492">
            <w:rPr>
              <w:rStyle w:val="eSPISCCParagraphDefaultFont"/>
              <w:rFonts w:eastAsiaTheme="minorHAnsi"/>
            </w:rPr>
            <w:t>REPUBLIKA HRVATSKA</w:t>
          </w:r>
        </w:sdtContent>
      </w:sdt>
    </w:p>
    <w:p w:rsidRPr="00AD32DA" w:rsidR="00AE649C" w:rsidP="00E67D40" w:rsidRDefault="00CC3039">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C3039" w:rsidR="00A63E79">
            <w:rPr>
              <w:rStyle w:val="eSPISCCParagraphDefaultFont"/>
              <w:rFonts w:eastAsiaTheme="minorHAnsi"/>
            </w:rPr>
            <w:t>Visoki trgovački sud Republike Hrvatske</w:t>
          </w:r>
        </w:sdtContent>
      </w:sdt>
    </w:p>
    <w:p w:rsidR="00170492" w:rsidP="005E2148" w:rsidRDefault="00CC303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3039" w:rsidR="00A63E79">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3039" w:rsidR="00A63E79">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C3039" w:rsidR="00A63E79">
            <w:rPr>
              <w:rStyle w:val="eSPISCCParagraphDefaultFont"/>
            </w:rPr>
            <w:t>43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CC3039" w:rsidR="00A63E79">
            <w:rPr>
              <w:rStyle w:val="eSPISCCParagraphDefaultFont"/>
            </w:rPr>
            <w:t>Pž-5226/2019-2</w:t>
          </w:r>
        </w:sdtContent>
      </w:sdt>
    </w:p>
    <w:p w:rsidR="004C60ED" w:rsidP="00A63E79" w:rsidRDefault="004C60ED">
      <w:pPr>
        <w:pStyle w:val="Bezproreda"/>
        <w:jc w:val="both"/>
      </w:pPr>
    </w:p>
    <w:p w:rsidR="00A63E79" w:rsidP="00A63E79" w:rsidRDefault="00A63E79">
      <w:pPr>
        <w:pStyle w:val="Bezproreda"/>
        <w:jc w:val="both"/>
      </w:pPr>
    </w:p>
    <w:p w:rsidR="00A63E79" w:rsidP="00A63E79" w:rsidRDefault="00A63E79">
      <w:pPr>
        <w:pStyle w:val="Bezproreda"/>
        <w:jc w:val="both"/>
      </w:pPr>
    </w:p>
    <w:p w:rsidR="00A63E79" w:rsidP="00A63E79" w:rsidRDefault="00A63E79">
      <w:pPr>
        <w:pStyle w:val="Bezproreda"/>
        <w:jc w:val="both"/>
      </w:pPr>
    </w:p>
    <w:p w:rsidR="00A63E79" w:rsidP="00A63E79" w:rsidRDefault="00A63E79">
      <w:pPr>
        <w:pStyle w:val="Bezproreda"/>
        <w:jc w:val="center"/>
      </w:pPr>
      <w:r>
        <w:t>U   I M E   R E P U B L I K E   H R V A T S K E</w:t>
      </w:r>
    </w:p>
    <w:p w:rsidR="00A63E79" w:rsidP="00260FDC" w:rsidRDefault="00A63E79">
      <w:pPr>
        <w:pStyle w:val="Bezproreda"/>
      </w:pPr>
    </w:p>
    <w:p w:rsidR="00A63E79" w:rsidP="00A63E79" w:rsidRDefault="00A63E79">
      <w:pPr>
        <w:pStyle w:val="Bezproreda"/>
        <w:jc w:val="center"/>
      </w:pPr>
      <w:r>
        <w:t>R J E Š E NJ E</w:t>
      </w:r>
    </w:p>
    <w:p w:rsidR="00A63E79" w:rsidP="00A63E79" w:rsidRDefault="00A63E79">
      <w:pPr>
        <w:pStyle w:val="Bezproreda"/>
        <w:jc w:val="both"/>
      </w:pPr>
    </w:p>
    <w:p w:rsidR="00A63E79" w:rsidP="00A63E79" w:rsidRDefault="00A63E79">
      <w:pPr>
        <w:pStyle w:val="Bezproreda"/>
        <w:jc w:val="both"/>
      </w:pPr>
    </w:p>
    <w:p w:rsidR="00A63E79" w:rsidP="00A63E79" w:rsidRDefault="00A63E79">
      <w:pPr>
        <w:pStyle w:val="Bezproreda"/>
        <w:ind w:firstLine="709"/>
        <w:jc w:val="both"/>
      </w:pPr>
      <w:r>
        <w:t>Visoki trgovački sud Republike Hrvatske, u vijeću sastavljenom od sudaca Lidije Tomljenović, predsjednika vijeća, Marine Veljak, suca izvjestitelja i Mirne Maržić, člana vijeća, u stečajnom postupku nad stečajnim dužnikom JAGO KOMERC</w:t>
      </w:r>
      <w:r w:rsidR="00E30E44">
        <w:t>,</w:t>
      </w:r>
      <w:r>
        <w:t xml:space="preserve"> d.o.o. u stečaju, OIB 52122725553 iz Splita, Velebitska 147, odlučujući o žalbi stečajnog vjerovnika REPUBLIKA HRVATSKA, kojeg zastupa Županijsko državno odvjetništvo u Splitu</w:t>
      </w:r>
      <w:r w:rsidR="00260FDC">
        <w:t>,</w:t>
      </w:r>
      <w:r>
        <w:t xml:space="preserve"> protiv dijela rješenja Trgovačkog suda u Splitu poslovni broj St-2248/2015-47 od 24. srpnja 2019., u sjednici vijeća održanoj </w:t>
      </w:r>
      <w:r w:rsidR="0001315F">
        <w:t>25</w:t>
      </w:r>
      <w:r>
        <w:t>. rujna 2019.</w:t>
      </w:r>
    </w:p>
    <w:p w:rsidR="00A63E79" w:rsidP="00A63E79" w:rsidRDefault="00A63E79">
      <w:pPr>
        <w:pStyle w:val="Bezproreda"/>
        <w:jc w:val="both"/>
      </w:pPr>
    </w:p>
    <w:p w:rsidR="00A63E79" w:rsidP="00A63E79" w:rsidRDefault="00A63E79">
      <w:pPr>
        <w:pStyle w:val="Bezproreda"/>
        <w:jc w:val="center"/>
      </w:pPr>
      <w:r>
        <w:t>r i j e š i o   j e</w:t>
      </w:r>
    </w:p>
    <w:p w:rsidR="00A63E79" w:rsidP="00A63E79" w:rsidRDefault="00A63E79">
      <w:pPr>
        <w:pStyle w:val="Bezproreda"/>
        <w:jc w:val="both"/>
      </w:pPr>
    </w:p>
    <w:p w:rsidR="00A63E79" w:rsidP="00A63E79" w:rsidRDefault="00A63E79">
      <w:pPr>
        <w:pStyle w:val="Bezproreda"/>
        <w:ind w:firstLine="709"/>
        <w:jc w:val="both"/>
      </w:pPr>
      <w:r>
        <w:t>Žalba stečajnog vjerovnika Republik</w:t>
      </w:r>
      <w:r w:rsidR="00D60381">
        <w:t>a</w:t>
      </w:r>
      <w:r>
        <w:t xml:space="preserve"> Hrvatsk</w:t>
      </w:r>
      <w:r w:rsidR="00D60381">
        <w:t>a</w:t>
      </w:r>
      <w:r>
        <w:t xml:space="preserve"> se odbija kao neosnovana i rješenje Trgovačkog suda u Splitu poslovni broj St-2248/2015-47 od 24. srpnja 2019. u </w:t>
      </w:r>
      <w:r w:rsidR="00B63F03">
        <w:t xml:space="preserve">dijelu </w:t>
      </w:r>
      <w:r>
        <w:t>točk</w:t>
      </w:r>
      <w:r w:rsidR="00B63F03">
        <w:t>e</w:t>
      </w:r>
      <w:r>
        <w:t xml:space="preserve"> III. </w:t>
      </w:r>
      <w:r w:rsidR="00B63F03">
        <w:t xml:space="preserve">pod </w:t>
      </w:r>
      <w:r>
        <w:t>redni</w:t>
      </w:r>
      <w:r w:rsidR="00B63F03">
        <w:t>m</w:t>
      </w:r>
      <w:r>
        <w:t xml:space="preserve"> broj</w:t>
      </w:r>
      <w:r w:rsidR="00B63F03">
        <w:t>em</w:t>
      </w:r>
      <w:r>
        <w:t xml:space="preserve"> 1. i 3. te u točkama </w:t>
      </w:r>
      <w:r w:rsidR="00B63F03">
        <w:t xml:space="preserve">V., </w:t>
      </w:r>
      <w:r>
        <w:t>VI. i VIII. izreke</w:t>
      </w:r>
      <w:r w:rsidR="00D60381">
        <w:t>,</w:t>
      </w:r>
      <w:r>
        <w:t xml:space="preserve"> potvrđuje.</w:t>
      </w:r>
    </w:p>
    <w:p w:rsidR="00A63E79" w:rsidP="00A63E79" w:rsidRDefault="00A63E79">
      <w:pPr>
        <w:pStyle w:val="Bezproreda"/>
        <w:jc w:val="both"/>
      </w:pPr>
    </w:p>
    <w:p w:rsidR="00A63E79" w:rsidP="00A63E79" w:rsidRDefault="00A63E79">
      <w:pPr>
        <w:pStyle w:val="Bezproreda"/>
        <w:jc w:val="center"/>
      </w:pPr>
      <w:r>
        <w:t>Obrazloženje</w:t>
      </w:r>
    </w:p>
    <w:p w:rsidR="00A63E79" w:rsidP="00A63E79" w:rsidRDefault="00A63E79">
      <w:pPr>
        <w:pStyle w:val="Bezproreda"/>
        <w:jc w:val="both"/>
      </w:pPr>
    </w:p>
    <w:p w:rsidR="00A63E79" w:rsidP="00A63E79" w:rsidRDefault="00A63E79">
      <w:pPr>
        <w:pStyle w:val="Bezproreda"/>
        <w:ind w:firstLine="709"/>
        <w:jc w:val="both"/>
      </w:pPr>
      <w:r>
        <w:t xml:space="preserve">Rješenjem poslovni broj St-2248/2015-47 od 24. srpnja 2019. Trgovački sud u Splitu </w:t>
      </w:r>
      <w:r w:rsidR="00D60381">
        <w:t xml:space="preserve">je </w:t>
      </w:r>
      <w:r>
        <w:t xml:space="preserve">između ostalog, </w:t>
      </w:r>
      <w:r w:rsidR="000B704C">
        <w:t>utvrdio:</w:t>
      </w:r>
    </w:p>
    <w:p w:rsidR="00A63E79" w:rsidP="00A63E79" w:rsidRDefault="00A63E79">
      <w:pPr>
        <w:pStyle w:val="Bezproreda"/>
        <w:ind w:firstLine="709"/>
        <w:jc w:val="both"/>
      </w:pPr>
      <w:r>
        <w:t>- da je vjerovniku Republici Hrvatskoj, Ministarstvu financija, osporena prijavljena tražbina drugog višeg isplatnog reda u iznosu od 1.283.504,81 kn (točka III.1. izreke) te</w:t>
      </w:r>
      <w:r w:rsidR="00D60381">
        <w:t xml:space="preserve"> je sud</w:t>
      </w:r>
      <w:r>
        <w:t xml:space="preserve"> uputio Hypo Group d.o.o., OIB 04938014535 kao osporavatelja u roku od osam dana od dana pravomoćnosti tog rješenja, odnosno od primitka drugostupanjske odluke, pokrenuti parnicu protiv vjerovnika Republike Hrvatske, Ministarstva financija</w:t>
      </w:r>
      <w:r w:rsidR="00260FDC">
        <w:t>,</w:t>
      </w:r>
      <w:r>
        <w:t xml:space="preserve"> OIB 18683136487, radi dokazivanja osnovanosti osporavanja tražbine tog vjerovnika u iznosu od 166.311,83 kn svrstane u drugi viši isplatni red, jer će se inače smatrati da je osporavanje otklonjeno (točka V. izreke), uputio vjerovnika Republiku Hrvatsku, Ministarstvo financija</w:t>
      </w:r>
      <w:r w:rsidR="00260FDC">
        <w:t xml:space="preserve">, </w:t>
      </w:r>
      <w:r>
        <w:t>OIB 18683136487</w:t>
      </w:r>
      <w:r w:rsidR="00260FDC">
        <w:t>,</w:t>
      </w:r>
      <w:r>
        <w:t xml:space="preserve"> u roku od osam dana od dana pravomoćnosti tog rješenja, odnosno od primitka drugostupanjske odluke, pokrenuti parnicu protiv stečajnog dužnika, radi utvrđivanja svoje tražbine u iznosu od 1.117.192,98 kn, svrstane u drugi viši isplatni red, odnosno predložiti nastavak parnice ukoliko je u vrijeme otvaranja stečajnog postupka već pokrenut parnični postupak u odnosu na osporenu tražbinu, jer će se inače smatrati da je odustao od prava na vođenje parnice (točka VI. izreke), </w:t>
      </w:r>
    </w:p>
    <w:p w:rsidR="00A63E79" w:rsidP="00A63E79" w:rsidRDefault="00A63E79">
      <w:pPr>
        <w:pStyle w:val="Bezproreda"/>
        <w:ind w:firstLine="709"/>
        <w:jc w:val="both"/>
      </w:pPr>
      <w:r>
        <w:t xml:space="preserve">- da je vjerovniku Republici Hrvatskoj, Ministarstvu državne imovine OIB 95555881478, osporena prijavljena tražbina drugog višeg isplatnog reda u iznosu od </w:t>
      </w:r>
      <w:r>
        <w:lastRenderedPageBreak/>
        <w:t>210.224,36 kn (točka III.2. izreke) te uputio vjerovnika Hypo Group d.o.o., OIB 04938014535</w:t>
      </w:r>
      <w:r w:rsidR="00260FDC">
        <w:t>,</w:t>
      </w:r>
      <w:r>
        <w:t xml:space="preserve"> kao osporavatelja u roku od osam dana od dana pravomoćnosti tog rješenja, odnosno od primitka drugostupanjske odluke, pokrenuti parnicu protiv vjerovnika Republike Hrvatske, Ministarstva državne imovine, radi dokazivanja osnovanosti osporavanja tražbine tog vjerovnika, pokrenuti parnicu protiv stečajnog dužnika, radi utvrđivanja svoje tražbine u iznosu od 210.224,36 kn, svrstane u drugi viši isplatni red, odnosno predložiti nastavak parnice ukoliko je u vrijeme otvaranja stečajnog postupka već pokrenut parnični postupak u odnosu na osporenu tražbinu, jer će se inače smatrati da je odustao od prava na vođenje parnice (točka VII. izreke) i </w:t>
      </w:r>
    </w:p>
    <w:p w:rsidR="00A63E79" w:rsidP="00A63E79" w:rsidRDefault="00A63E79">
      <w:pPr>
        <w:pStyle w:val="Bezproreda"/>
        <w:ind w:firstLine="709"/>
        <w:jc w:val="both"/>
      </w:pPr>
      <w:r>
        <w:t>- da je vjerovniku Republici Hrvatskoj, Ministarstvu gospodarstva</w:t>
      </w:r>
      <w:r w:rsidR="00260FDC">
        <w:t>,</w:t>
      </w:r>
      <w:r>
        <w:t xml:space="preserve"> OIB 22413472900, osporena prijavljena tražbina drugog višeg isplatnog reda u iznosu od 709.796,51 kn (točka III.3. izreke) te </w:t>
      </w:r>
      <w:r w:rsidR="00D60381">
        <w:t xml:space="preserve">je sud </w:t>
      </w:r>
      <w:r>
        <w:t>uputio vjerovnika Republiku Hrvatsku, Ministarstvo gospodarstva</w:t>
      </w:r>
      <w:r w:rsidR="00260FDC">
        <w:t>,</w:t>
      </w:r>
      <w:r>
        <w:t xml:space="preserve"> OIB 22413472900, u roku od osam dana od dana pravomoćnosti tog rješenja, odnosno od primitka drugostupanjske odluke, pokrenuti parnicu protiv stečajnog dužnika, radi utvrđivanja svoje tražbine u iznosu od 709.796,51 kn, svrstane u drugi viši isplatni red, odnosno predložiti nastavak parnice ukoliko je u vrijeme otvaranja stečajnog postupka već pokrenut parnični postupak u odnosu na osporenu tražbinu, jer će se inače smatrati da je odustao od prava na vođenje parnice (točka VIII. izreke).</w:t>
      </w:r>
    </w:p>
    <w:p w:rsidR="00A63E79" w:rsidP="00A63E79" w:rsidRDefault="00A63E79">
      <w:pPr>
        <w:pStyle w:val="Bezproreda"/>
        <w:jc w:val="both"/>
      </w:pPr>
    </w:p>
    <w:p w:rsidR="00A63E79" w:rsidP="00A63E79" w:rsidRDefault="00A63E79">
      <w:pPr>
        <w:pStyle w:val="Bezproreda"/>
        <w:jc w:val="both"/>
      </w:pPr>
      <w:r>
        <w:tab/>
        <w:t xml:space="preserve">Protiv tog rješenja u točkama III., V., VI. i VIII. izreke žali se stečajni vjerovnik Republika Hrvatska zbog apsolutno bitnih povreda odredaba parničnog postupka iz članka 354. stavka 1. točke </w:t>
      </w:r>
      <w:r w:rsidR="00D60381">
        <w:t>11. Zakona o parničnom postupku</w:t>
      </w:r>
      <w:r>
        <w:t xml:space="preserve">, pogrešne primjene materijalnog prava i pogrešno utvrđenog činjeničnog stanja. </w:t>
      </w:r>
    </w:p>
    <w:p w:rsidR="00A63E79" w:rsidP="00A63E79" w:rsidRDefault="00A63E79">
      <w:pPr>
        <w:pStyle w:val="Bezproreda"/>
        <w:jc w:val="both"/>
      </w:pPr>
    </w:p>
    <w:p w:rsidR="00A63E79" w:rsidP="00A63E79" w:rsidRDefault="00A63E79">
      <w:pPr>
        <w:pStyle w:val="Bezproreda"/>
        <w:ind w:firstLine="709"/>
        <w:jc w:val="both"/>
      </w:pPr>
      <w:r>
        <w:t>Glede točaka III.1., V. i VI. izreke pobijanog rješenja žalitelj ukazuje na to da u pobijanoj odluci sud tek pretpostavlja koje je iznose vjerovnik Hypo Group d.o.o. osporio vjerovniku Republici Hrvatskoj Ministarstvu financija. Osporena tražbina u iznosu od 1.283.504,81 kn nije na ispitnom ročištu uopće raspravljena pa je ostalo nejasno što čini taj iznos, a sud nema dužnost računskim radnjama zaključivati što je vjerovnik osporavatelj imao na umu prilikom osporavanja.</w:t>
      </w:r>
    </w:p>
    <w:p w:rsidR="00A63E79" w:rsidP="00A63E79" w:rsidRDefault="00A63E79">
      <w:pPr>
        <w:pStyle w:val="Bezproreda"/>
        <w:jc w:val="both"/>
      </w:pPr>
    </w:p>
    <w:p w:rsidR="00A63E79" w:rsidP="00A63E79" w:rsidRDefault="00A63E79">
      <w:pPr>
        <w:pStyle w:val="Bezproreda"/>
        <w:ind w:firstLine="709"/>
        <w:jc w:val="both"/>
      </w:pPr>
      <w:r>
        <w:t xml:space="preserve">Glede točaka III.3. i VIII. izreke pobijanog rješenja žalitelj navodi da iznos od 709.796,51 kn predstavlja zbroj tražbine osporene od strane stečajnog upravitelja </w:t>
      </w:r>
      <w:r w:rsidR="000B704C">
        <w:t xml:space="preserve">u iznosu </w:t>
      </w:r>
      <w:r>
        <w:t xml:space="preserve">od 540.088,00 kn u kom dijelu se vjerovnik osporavatelj pridružio osporavanju, ali </w:t>
      </w:r>
      <w:r w:rsidR="000B704C">
        <w:t xml:space="preserve">tražbinu </w:t>
      </w:r>
      <w:r>
        <w:t xml:space="preserve">nije samostalno osporio, dok je samostalno osporio samo iznos od 169.708,01 kn. Zbog toga žalitelj smatra da je nejasna i nerazumljiva odluka u dijelu u kojem se kao osporavatelj tražbine u iznosu od 709.796,51 kn navodi samo Hypo Group d.o.o., a propušta navesti osporavanje stečajnog upravitelja u dijelu </w:t>
      </w:r>
      <w:r w:rsidR="00260FDC">
        <w:t xml:space="preserve">u iznosu </w:t>
      </w:r>
      <w:r>
        <w:t>od 540.088,00 kn, te drži da je zbog toga ostvaren žalbeni razlog iz članka 354. stavka 2. točke 11. ZPP-a. Kako su osobe osporavatelja različite, kao i razlozi osporavanja, bilo je za očekivati konkretno navođenje koje su tražbine osporene (po računima i šifri vrste prihoda prema evidenciji koju vodi Porezna uprava) i trebalo je omogućiti vođenje samostalnih postupaka za svaki osporeni dio tražbine. Naime vjerovnik može prihvatiti razloge osporavanja stečajnog upravitelja i odustati od vođenja parnice protiv dužnika zastupanog po upravitelju, a istovremeno tražiti deklaratornu zaštitu prava protiv dužnika zastupanog po vjerovniku osporavatelju, pri čemu i uz različite iznose osporene tražbine ne bi postojao objektivni identitet spora.</w:t>
      </w:r>
    </w:p>
    <w:p w:rsidR="00A63E79" w:rsidP="00A63E79" w:rsidRDefault="00A63E79">
      <w:pPr>
        <w:pStyle w:val="Bezproreda"/>
        <w:jc w:val="both"/>
      </w:pPr>
    </w:p>
    <w:p w:rsidR="00A63E79" w:rsidP="00A63E79" w:rsidRDefault="00A63E79">
      <w:pPr>
        <w:pStyle w:val="Bezproreda"/>
        <w:ind w:firstLine="709"/>
        <w:jc w:val="both"/>
      </w:pPr>
      <w:r>
        <w:t>Pogrešnu primjenu materijalnog prava žalitelj vidi u pogrešnoj primjeni odredbe članka 266. Stečajnog zakona. Naime stečajni upravitelj je kao razlog osporavanja iznosa od 540.088,00 kn naveo da za taj iznos nije sklopljena predstečajna nagodba, a vjerovnik osporavatelj dodaje da je prijavljena i priznata tražbina za iznos od 169.708,01 kn veća od iznosa utvrđenog predstečajnom nagodbom. Dakle, i stečajni upravitelj i vjerovnik osporavatelj svoje ospo</w:t>
      </w:r>
      <w:r w:rsidR="000B704C">
        <w:t xml:space="preserve">ravanje vežu za ovršnu ispravu, no, </w:t>
      </w:r>
      <w:r>
        <w:t>ako će osoba tuženika biti ista, zastupanje nije, pa žalitelj smatra da bi stečajnog upravitelja trebalo uputiti u parnicu za iznos od 540.088,00 kn, a vjerovnika osporavatelja za iznos od 169.708,01 kn. S obzirom na iznijeto, žalitelj predlaže pobijano rješenje ukinuti.</w:t>
      </w:r>
    </w:p>
    <w:p w:rsidR="00A63E79" w:rsidP="00A63E79" w:rsidRDefault="00A63E79">
      <w:pPr>
        <w:pStyle w:val="Bezproreda"/>
        <w:jc w:val="both"/>
      </w:pPr>
    </w:p>
    <w:p w:rsidR="00A63E79" w:rsidP="00A63E79" w:rsidRDefault="00A63E79">
      <w:pPr>
        <w:pStyle w:val="Bezproreda"/>
        <w:ind w:firstLine="709"/>
        <w:jc w:val="both"/>
      </w:pPr>
      <w:r>
        <w:t>Stečajni upravitelj stečajnog dužnika Jago Komerc</w:t>
      </w:r>
      <w:r w:rsidR="00E30E44">
        <w:t>,</w:t>
      </w:r>
      <w:r>
        <w:t xml:space="preserve"> d.o.o. u stečaju iz Splita u odgovoru na žalbu navodi da je predlaže odbiti kao neosnovanu jer je prema pobijanom rješenju osnova i iznos tražbine vjerovnika Republike Hrvatske opravdana i zakonita. </w:t>
      </w:r>
    </w:p>
    <w:p w:rsidR="00A63E79" w:rsidP="00A63E79" w:rsidRDefault="00A63E79">
      <w:pPr>
        <w:pStyle w:val="Bezproreda"/>
        <w:jc w:val="both"/>
      </w:pPr>
    </w:p>
    <w:p w:rsidR="00A63E79" w:rsidP="00A63E79" w:rsidRDefault="00B63F03">
      <w:pPr>
        <w:pStyle w:val="Bezproreda"/>
        <w:ind w:firstLine="709"/>
        <w:jc w:val="both"/>
      </w:pPr>
      <w:r>
        <w:t>Ž</w:t>
      </w:r>
      <w:r w:rsidR="00A63E79">
        <w:t>alba nije osnovana.</w:t>
      </w:r>
    </w:p>
    <w:p w:rsidR="00A63E79" w:rsidP="00A63E79" w:rsidRDefault="00A63E79">
      <w:pPr>
        <w:pStyle w:val="Bezproreda"/>
        <w:jc w:val="both"/>
      </w:pPr>
    </w:p>
    <w:p w:rsidR="00A63E79" w:rsidP="00A63E79" w:rsidRDefault="00A63E79">
      <w:pPr>
        <w:pStyle w:val="Bezproreda"/>
        <w:jc w:val="both"/>
      </w:pPr>
      <w:r>
        <w:tab/>
        <w:t>Ispitavši predmetno rješenje u pobijanom dijelu na temelju odredbe čl</w:t>
      </w:r>
      <w:r w:rsidR="00781DB4">
        <w:t>anka</w:t>
      </w:r>
      <w:r>
        <w:t xml:space="preserve"> 365. st</w:t>
      </w:r>
      <w:r w:rsidR="00781DB4">
        <w:t>av</w:t>
      </w:r>
      <w:r w:rsidR="00B63F03">
        <w:t>k</w:t>
      </w:r>
      <w:r w:rsidR="00260FDC">
        <w:t>a</w:t>
      </w:r>
      <w:r>
        <w:t xml:space="preserve"> 2. Zakona o parničnom postupku („Narodne novine“ broj: 53/91, 91/92, 58/93, 112/99, 129/00, 88/01, 117/03, 88/05, 2/07, 84/08, 123/08, 57/11, 25/13, 89/14 i 70/19; dalje: ZPP) u vezi s odredbom čl</w:t>
      </w:r>
      <w:r w:rsidR="00781DB4">
        <w:t>anka</w:t>
      </w:r>
      <w:r>
        <w:t xml:space="preserve"> 10. Stečajnog zakona („Narodne novine“ broj 71/15 i 104/17; dalje: SZ), u granicama razloga navedenih u žalbi i pazeći po službenoj dužnosti na bitne povrede odredaba postupka iz čl</w:t>
      </w:r>
      <w:r w:rsidR="00781DB4">
        <w:t>anka</w:t>
      </w:r>
      <w:r>
        <w:t xml:space="preserve"> 354. st</w:t>
      </w:r>
      <w:r w:rsidR="00781DB4">
        <w:t>av</w:t>
      </w:r>
      <w:r w:rsidR="00B63F03">
        <w:t>k</w:t>
      </w:r>
      <w:r w:rsidR="00260FDC">
        <w:t>a</w:t>
      </w:r>
      <w:r>
        <w:t xml:space="preserve"> 2. t</w:t>
      </w:r>
      <w:r w:rsidR="00781DB4">
        <w:t>očaka</w:t>
      </w:r>
      <w:r>
        <w:t xml:space="preserve"> 2., 4., 8., 9., 11., 13. i 14. ZPP-a i na pravilnu primjenu materijalnog prava, ovaj sud nalazi da je prvostupanjski sud donio pravilnu i zakonitu odluku.</w:t>
      </w:r>
    </w:p>
    <w:p w:rsidR="00A63E79" w:rsidP="00A63E79" w:rsidRDefault="00A63E79">
      <w:pPr>
        <w:pStyle w:val="Bezproreda"/>
        <w:jc w:val="both"/>
      </w:pPr>
    </w:p>
    <w:p w:rsidR="00A63E79" w:rsidP="00A63E79" w:rsidRDefault="00A63E79">
      <w:pPr>
        <w:pStyle w:val="Bezproreda"/>
        <w:ind w:firstLine="709"/>
        <w:jc w:val="both"/>
      </w:pPr>
      <w:r>
        <w:t>Iako žalitelj navodi da se žali protiv točke III. izreke rješenja, iz sadržaja žalbe vidljivo je da se žalba odnosi ne odnosi na sve tražbine iz točke III. izreke, nego samo na one iz točke pod rednim brojem 1. i 3.</w:t>
      </w:r>
    </w:p>
    <w:p w:rsidR="00A63E79" w:rsidP="00A63E79" w:rsidRDefault="00A63E79">
      <w:pPr>
        <w:pStyle w:val="Bezproreda"/>
        <w:jc w:val="both"/>
      </w:pPr>
    </w:p>
    <w:p w:rsidR="00A63E79" w:rsidP="00A63E79" w:rsidRDefault="00A63E79">
      <w:pPr>
        <w:pStyle w:val="Bezproreda"/>
        <w:jc w:val="both"/>
      </w:pPr>
      <w:r>
        <w:tab/>
        <w:t>Odredbom čl</w:t>
      </w:r>
      <w:r w:rsidR="00781DB4">
        <w:t>anka</w:t>
      </w:r>
      <w:r>
        <w:t xml:space="preserve"> 263. SZ-a je propisano da se tražbina smatra utvrđenom ako je na ispitnom ročištu prizna stečajni upravitelj, a ne ospori je koji od stečajnih vjerovnika, odnosno ako je izjavljeno osporavanje otklonjeno.</w:t>
      </w:r>
    </w:p>
    <w:p w:rsidR="00A63E79" w:rsidP="00A63E79" w:rsidRDefault="00A63E79">
      <w:pPr>
        <w:pStyle w:val="Bezproreda"/>
        <w:jc w:val="both"/>
      </w:pPr>
    </w:p>
    <w:p w:rsidR="00A63E79" w:rsidP="00781DB4" w:rsidRDefault="00A63E79">
      <w:pPr>
        <w:pStyle w:val="Bezproreda"/>
        <w:ind w:firstLine="709"/>
        <w:jc w:val="both"/>
      </w:pPr>
      <w:r>
        <w:t>Odredbom članka 264. SZ-a propisano je da sud sastavlja tablicu ispitanih tražbina u koju</w:t>
      </w:r>
      <w:r w:rsidR="00781DB4">
        <w:t xml:space="preserve"> za svaku prijavljenu tražbinu </w:t>
      </w:r>
      <w:r>
        <w:t>unosi u kojoj je mjeri tražbina utvrđena prema svom iznosu i svom redu odnosno tko je tražbinu osporio.</w:t>
      </w:r>
    </w:p>
    <w:p w:rsidR="00A63E79" w:rsidP="00A63E79" w:rsidRDefault="00A63E79">
      <w:pPr>
        <w:pStyle w:val="Bezproreda"/>
        <w:jc w:val="both"/>
      </w:pPr>
    </w:p>
    <w:p w:rsidR="00A63E79" w:rsidP="00781DB4" w:rsidRDefault="00A63E79">
      <w:pPr>
        <w:pStyle w:val="Bezproreda"/>
        <w:ind w:firstLine="709"/>
        <w:jc w:val="both"/>
      </w:pPr>
      <w:r>
        <w:t>Na temelju tablice ispitanih tražbina sud donosi rješenje kojim odlučuje u kojem iznosu i kojem isplatnom redu su utvrđene, odnosno osporene pojedine tražbine. Tim rješenjem sud odlučuje i o upućivanju na parnicu radi utvrđivanja odnosno osporavanja tražbine (članak 265. stavak 1. SZ-a).</w:t>
      </w:r>
    </w:p>
    <w:p w:rsidR="00B82F00" w:rsidP="00260FDC" w:rsidRDefault="00B82F00">
      <w:pPr>
        <w:pStyle w:val="Bezproreda"/>
        <w:jc w:val="both"/>
      </w:pPr>
    </w:p>
    <w:p w:rsidR="00B82F00" w:rsidP="00781DB4" w:rsidRDefault="00D60381">
      <w:pPr>
        <w:pStyle w:val="Bezproreda"/>
        <w:ind w:firstLine="709"/>
        <w:jc w:val="both"/>
      </w:pPr>
      <w:r>
        <w:t>Budući</w:t>
      </w:r>
      <w:r w:rsidR="00B82F00">
        <w:t xml:space="preserve"> da za iznos od 166.311,83 kn kojeg je osporio stečajni vjerovnik Hypo Group d.o.o., koji se odnosi na prijavljene kamate na glavnicu iz predstečajne nagodbe (koja nije osporena), stečajni vjerovnik Republika Hrvatska ima ovršnu ispravu, </w:t>
      </w:r>
      <w:r w:rsidR="0001315F">
        <w:t xml:space="preserve">prvostupanjski sud je, </w:t>
      </w:r>
      <w:r w:rsidR="00B82F00">
        <w:t xml:space="preserve">primjenom odredbe članka </w:t>
      </w:r>
      <w:r w:rsidR="0001315F">
        <w:t>266. stavk</w:t>
      </w:r>
      <w:r w:rsidR="00260FDC">
        <w:t>a</w:t>
      </w:r>
      <w:r w:rsidR="0001315F">
        <w:t xml:space="preserve"> 4. SZ-a, pravilno u točki V. izreke na parnicu protiv Republike Hrvatske radi dokazivanja osnovanosti osporavanja tražbine tog vjerovnika uputio osporavatelja.</w:t>
      </w:r>
    </w:p>
    <w:p w:rsidR="00A63E79" w:rsidP="00781DB4" w:rsidRDefault="0001315F">
      <w:pPr>
        <w:pStyle w:val="Bezproreda"/>
        <w:ind w:firstLine="709"/>
        <w:jc w:val="both"/>
      </w:pPr>
      <w:r>
        <w:t>S</w:t>
      </w:r>
      <w:r w:rsidR="00A63E79">
        <w:t xml:space="preserve"> obzirom na činjenicu da je stečajni vjerovnik Hypo Group d.o.o. na ispitnom ročištu 4. lipnja 2019. u cijelosti osporio tražbinu Republike Hrvatske</w:t>
      </w:r>
      <w:r w:rsidR="00260FDC">
        <w:t>,</w:t>
      </w:r>
      <w:r w:rsidR="00A63E79">
        <w:t xml:space="preserve"> Ministarstva financija u iznosu od 1.283.504,81 kn (za koju žalitelj nije dostavio ovršnu ispravu, a stečajni upravitelj ju je priznao), navodeći da je prijavljen veći iznos od iznosa iz predstečajne nagodbe, a osporavanje na ispitnom ročištu nije otklonjeno, pravilno je prvostupanjski sud na temelju odredbe čl</w:t>
      </w:r>
      <w:r w:rsidR="00781DB4">
        <w:t>anaka</w:t>
      </w:r>
      <w:r w:rsidR="00A63E79">
        <w:t xml:space="preserve"> 264. i 265. stavk</w:t>
      </w:r>
      <w:r w:rsidR="00781DB4">
        <w:t>a</w:t>
      </w:r>
      <w:r w:rsidR="00A63E79">
        <w:t xml:space="preserve"> 1. SZ-a u točki III.1. pobijanog rješenja tu tražbinu svrstao u osporene tražbine drugog višeg isplatnog reda i, budući da stečajni postupak nije sporni postupak, radi utvrđivanja osporene tražbine u iznosu od 1.117.192,98 kn, u točki VI. izreke žalitelja uputio na parnicu protiv stečajnog dužnika radi utvrđivanja</w:t>
      </w:r>
      <w:r>
        <w:t xml:space="preserve"> navedene </w:t>
      </w:r>
      <w:r w:rsidR="00A63E79">
        <w:t xml:space="preserve">tražbine. </w:t>
      </w:r>
    </w:p>
    <w:p w:rsidR="00A63E79" w:rsidP="00A63E79" w:rsidRDefault="00A63E79">
      <w:pPr>
        <w:pStyle w:val="Bezproreda"/>
        <w:jc w:val="both"/>
      </w:pPr>
    </w:p>
    <w:p w:rsidR="00A63E79" w:rsidP="00781DB4" w:rsidRDefault="00A63E79">
      <w:pPr>
        <w:pStyle w:val="Bezproreda"/>
        <w:ind w:firstLine="709"/>
        <w:jc w:val="both"/>
      </w:pPr>
      <w:r>
        <w:t>U odnosu na prijavljenu tražbinu II. višeg isplatnog reda iz točke III. redni broj 3. u iznosu od 709.796,51 kn žalitelj ne poriče da je ta tražbina osporena, slijedom čega neosnovano predlaže pobijano rješenje ukinuti u točki III. redni broj 3. izreke.</w:t>
      </w:r>
    </w:p>
    <w:p w:rsidR="00B63F03" w:rsidP="007727B2" w:rsidRDefault="00B63F03">
      <w:pPr>
        <w:pStyle w:val="Bezproreda"/>
        <w:jc w:val="both"/>
      </w:pPr>
    </w:p>
    <w:p w:rsidR="00A63E79" w:rsidP="00781DB4" w:rsidRDefault="00A63E79">
      <w:pPr>
        <w:pStyle w:val="Bezproreda"/>
        <w:ind w:firstLine="709"/>
        <w:jc w:val="both"/>
      </w:pPr>
      <w:r>
        <w:t>Neosnovano žalitelj smatra da činjenica da je stečajni upravitelj tu tražbinu osporio samo za iznos od 540.088,00 kn, u kojem se dijelu vjerovnik osporavatelj Hypo Group d.o.o. pridružio osporavanju te je još samostalno osporio ostatak te tražbine u iznosu od 169.708,01 kn</w:t>
      </w:r>
      <w:r w:rsidR="000B704C">
        <w:t>,</w:t>
      </w:r>
      <w:r>
        <w:t xml:space="preserve"> rezultira potrebom vođenja dva samostalna parnična postupka. Za to u zakonu nema uporišta. S obzirom na utvrđenje prvostupanjskog suda da ni jedna od isprava na koje se u prijavi poziva i koje uz prijavu dostavlja vjerovnik Republika Hrvatska ne predstavlja ovršnu ispravu, prvostupanjski sud je pravilno zaključio da je za cjelokupni osporeni iznos tražbine </w:t>
      </w:r>
      <w:r w:rsidR="007727B2">
        <w:t xml:space="preserve">u iznosu </w:t>
      </w:r>
      <w:r>
        <w:t>od 709.796</w:t>
      </w:r>
      <w:r w:rsidR="00781DB4">
        <w:t xml:space="preserve">,51 kn, radi utvrđivanja svoje </w:t>
      </w:r>
      <w:r>
        <w:t>tražbine, sukladno članku 266. stav</w:t>
      </w:r>
      <w:r w:rsidR="00781DB4">
        <w:t>cima</w:t>
      </w:r>
      <w:r>
        <w:t xml:space="preserve"> 1. i 2. SZ-a, u parnicu (odnosno na nastavak parnice, ako je već pokrenuta) trebalo uputiti stečajnog vjerovnika, kako je odlučeno u točki VIII. izreke pobijanog rješenja. </w:t>
      </w:r>
    </w:p>
    <w:p w:rsidR="00A63E79" w:rsidP="00A63E79" w:rsidRDefault="00A63E79">
      <w:pPr>
        <w:pStyle w:val="Bezproreda"/>
        <w:jc w:val="both"/>
      </w:pPr>
    </w:p>
    <w:p w:rsidR="00A63E79" w:rsidP="00781DB4" w:rsidRDefault="00A63E79">
      <w:pPr>
        <w:pStyle w:val="Bezproreda"/>
        <w:ind w:firstLine="709"/>
        <w:jc w:val="both"/>
      </w:pPr>
      <w:r>
        <w:t xml:space="preserve">Prvostupanjski sud nije pogrešno primijenio materijalno pravo </w:t>
      </w:r>
      <w:r w:rsidR="000B704C">
        <w:t xml:space="preserve">ni </w:t>
      </w:r>
      <w:r>
        <w:t>kad je na pokretanje parnice protiv stečajnog dužnika radi utvrđivanja svoje tražbine uputio samo vjerovnika Republiku Hrvatsku</w:t>
      </w:r>
      <w:r w:rsidR="00D60381">
        <w:t>.</w:t>
      </w:r>
      <w:r w:rsidR="00781DB4">
        <w:t xml:space="preserve"> </w:t>
      </w:r>
      <w:r>
        <w:t>U parnici na koju je upućen žalitelj</w:t>
      </w:r>
      <w:r w:rsidR="000B704C">
        <w:t>,</w:t>
      </w:r>
      <w:r>
        <w:t xml:space="preserve"> u odnosu na tražbinu koju je priznao stečajni upravitelj</w:t>
      </w:r>
      <w:r w:rsidR="000B704C">
        <w:t>,</w:t>
      </w:r>
      <w:r>
        <w:t xml:space="preserve"> sukladno odredbi članka 266. stavk</w:t>
      </w:r>
      <w:r w:rsidR="00781DB4">
        <w:t>a</w:t>
      </w:r>
      <w:r>
        <w:t xml:space="preserve"> 2. SZ-a, u ime i za račun stečajnog dužnika će nastupati osporavatelj, koji će u tom dijelu snositi i trošak postupka, ako ga izgubi.</w:t>
      </w:r>
    </w:p>
    <w:p w:rsidR="00A63E79" w:rsidP="00A63E79" w:rsidRDefault="00A63E79">
      <w:pPr>
        <w:pStyle w:val="Bezproreda"/>
        <w:jc w:val="both"/>
      </w:pPr>
    </w:p>
    <w:p w:rsidR="00A63E79" w:rsidP="00781DB4" w:rsidRDefault="00A63E79">
      <w:pPr>
        <w:pStyle w:val="Bezproreda"/>
        <w:ind w:firstLine="709"/>
        <w:jc w:val="both"/>
      </w:pPr>
      <w:r>
        <w:t>Slijedom iznijetog, na t</w:t>
      </w:r>
      <w:r w:rsidR="00781DB4">
        <w:t>emelju odredbe članka 380. točke 2. ZPP-a u vezi s člankom</w:t>
      </w:r>
      <w:r>
        <w:t xml:space="preserve"> 10. SZ-a žalba Republike Hrvatske je odbijena kao neosnovana i pobijano rješenje u točki III. redni broj 1. i 3. te u točk</w:t>
      </w:r>
      <w:r w:rsidR="007727B2">
        <w:t>ama</w:t>
      </w:r>
      <w:r>
        <w:t xml:space="preserve"> </w:t>
      </w:r>
      <w:r w:rsidR="000B704C">
        <w:t>V.,</w:t>
      </w:r>
      <w:r>
        <w:t>VI. i VIII. izreke potvrđeno.</w:t>
      </w:r>
    </w:p>
    <w:p w:rsidR="00A63E79" w:rsidP="00A63E79" w:rsidRDefault="00A63E79">
      <w:pPr>
        <w:pStyle w:val="Bezproreda"/>
        <w:jc w:val="both"/>
      </w:pPr>
    </w:p>
    <w:p w:rsidR="00A63E79" w:rsidP="00781DB4" w:rsidRDefault="00A63E79">
      <w:pPr>
        <w:pStyle w:val="Bezproreda"/>
        <w:jc w:val="center"/>
      </w:pPr>
      <w:r>
        <w:t>Zagreb</w:t>
      </w:r>
      <w:r w:rsidR="007727B2">
        <w:t>,</w:t>
      </w:r>
      <w:r>
        <w:t xml:space="preserve"> </w:t>
      </w:r>
      <w:r w:rsidR="0001315F">
        <w:t>25</w:t>
      </w:r>
      <w:r>
        <w:t>. rujna 2019.</w:t>
      </w:r>
    </w:p>
    <w:p w:rsidR="00A63E79" w:rsidP="00A63E79" w:rsidRDefault="00A63E79">
      <w:pPr>
        <w:pStyle w:val="Bezproreda"/>
        <w:jc w:val="both"/>
      </w:pPr>
    </w:p>
    <w:p w:rsidRPr="00AE4971" w:rsidR="00D60381" w:rsidP="00A32406" w:rsidRDefault="00D60381">
      <w:pPr>
        <w:pStyle w:val="Bezproreda"/>
        <w:ind w:left="4536"/>
        <w:jc w:val="center"/>
      </w:pPr>
      <w:r>
        <w:t>Predsjednik vijeća</w:t>
      </w:r>
    </w:p>
    <w:p w:rsidR="00D60381" w:rsidP="00A22BEA" w:rsidRDefault="00D60381">
      <w:pPr>
        <w:pStyle w:val="Bezproreda"/>
        <w:ind w:left="4536"/>
        <w:jc w:val="center"/>
      </w:pPr>
      <w:r>
        <w:t>Lidija Tomljenović, v. r.</w:t>
      </w:r>
    </w:p>
    <w:p w:rsidR="00D60381" w:rsidP="00A22BEA" w:rsidRDefault="00D60381">
      <w:pPr>
        <w:pStyle w:val="Bezproreda"/>
        <w:ind w:left="4536"/>
        <w:jc w:val="center"/>
      </w:pPr>
    </w:p>
    <w:p w:rsidR="00D60381" w:rsidP="003714FE" w:rsidRDefault="00D60381">
      <w:pPr>
        <w:pStyle w:val="Bezproreda"/>
        <w:ind w:firstLine="4536"/>
        <w:jc w:val="center"/>
      </w:pPr>
      <w:r>
        <w:t>Za točnost otpravka – ovlašteni službenik</w:t>
      </w:r>
    </w:p>
    <w:p w:rsidRPr="00AE4971" w:rsidR="00D60381" w:rsidP="003714FE" w:rsidRDefault="00D60381">
      <w:pPr>
        <w:pStyle w:val="Bezproreda"/>
        <w:ind w:firstLine="4536"/>
        <w:jc w:val="center"/>
      </w:pPr>
      <w:r>
        <w:t>Brankica Curman</w:t>
      </w:r>
    </w:p>
    <w:sectPr w:rsidRPr="00AE4971" w:rsidR="00D60381"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CC3039" w:rsidR="00A63E79">
              <w:rPr>
                <w:rStyle w:val="eSPISCCParagraphDefaultFont"/>
              </w:rPr>
              <w:t>43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CC3039" w:rsidR="00A63E79">
              <w:rPr>
                <w:rStyle w:val="eSPISCCParagraphDefaultFont"/>
              </w:rPr>
              <w:t>Pž-5226/2019-2</w:t>
            </w:r>
          </w:sdtContent>
        </w:sdt>
      </w:p>
      <w:p w:rsidR="00170492" w:rsidP="00170492" w:rsidRDefault="00170492">
        <w:pPr>
          <w:pStyle w:val="Zaglavlje"/>
          <w:spacing w:after="0"/>
          <w:jc w:val="center"/>
        </w:pPr>
        <w:r>
          <w:fldChar w:fldCharType="begin"/>
        </w:r>
        <w:r>
          <w:instrText>PAGE   \* MERGEFORMAT</w:instrText>
        </w:r>
        <w:r>
          <w:fldChar w:fldCharType="separate"/>
        </w:r>
        <w:r w:rsidR="00CC3039">
          <w:t>4</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2DD454EE"/>
    <w:multiLevelType w:val="hybridMultilevel"/>
    <w:tmpl w:val="37285F02"/>
    <w:lvl w:ilvl="0" w:tplc="F3943D1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16385"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15F"/>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1A5"/>
    <w:rsid w:val="000A6FF0"/>
    <w:rsid w:val="000A76DF"/>
    <w:rsid w:val="000A7B4E"/>
    <w:rsid w:val="000B108B"/>
    <w:rsid w:val="000B455F"/>
    <w:rsid w:val="000B4728"/>
    <w:rsid w:val="000B4968"/>
    <w:rsid w:val="000B542C"/>
    <w:rsid w:val="000B69EF"/>
    <w:rsid w:val="000B6C92"/>
    <w:rsid w:val="000B704C"/>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5E48"/>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494D"/>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0FDC"/>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7B2"/>
    <w:rsid w:val="00772A26"/>
    <w:rsid w:val="007731D0"/>
    <w:rsid w:val="0077341D"/>
    <w:rsid w:val="00773542"/>
    <w:rsid w:val="00774843"/>
    <w:rsid w:val="007751CF"/>
    <w:rsid w:val="00780091"/>
    <w:rsid w:val="007800C7"/>
    <w:rsid w:val="00780A8D"/>
    <w:rsid w:val="00781DB4"/>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3E79"/>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3F03"/>
    <w:rsid w:val="00B655E0"/>
    <w:rsid w:val="00B6639F"/>
    <w:rsid w:val="00B71CDE"/>
    <w:rsid w:val="00B71DCF"/>
    <w:rsid w:val="00B7318E"/>
    <w:rsid w:val="00B75B8B"/>
    <w:rsid w:val="00B76F3C"/>
    <w:rsid w:val="00B81261"/>
    <w:rsid w:val="00B82B4C"/>
    <w:rsid w:val="00B82F00"/>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03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381"/>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0E44"/>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8F7"/>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B1548"/>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rujna 2019.</izvorni_sadrzaj>
    <derivirana_varijabla naziv="DomainObject.DatumDonosenjaOdluke_1">25.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Pž-5226/2019-2</izvorni_sadrzaj>
    <derivirana_varijabla naziv="DomainObject.Oznaka_1">Pž-5226/2019-2</derivirana_varijabla>
  </DomainObject.Oznaka>
  <DomainObject.DonositeljOdluke.Ime>
    <izvorni_sadrzaj>Marina</izvorni_sadrzaj>
    <derivirana_varijabla naziv="DomainObject.DonositeljOdluke.Ime_1">Marina</derivirana_varijabla>
  </DomainObject.DonositeljOdluke.Ime>
  <DomainObject.DonositeljOdluke.Prezime>
    <izvorni_sadrzaj>Veljak</izvorni_sadrzaj>
    <derivirana_varijabla naziv="DomainObject.DonositeljOdluke.Prezime_1">Veljak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5226</izvorni_sadrzaj>
    <derivirana_varijabla naziv="DomainObject.Predmet.Broj_1">5226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2019.</izvorni_sadrzaj>
    <derivirana_varijabla naziv="DomainObject.Predmet.DatumRjesavanja_1">27.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Pž-5226/2019</izvorni_sadrzaj>
    <derivirana_varijabla naziv="DomainObject.Predmet.OznakaBroj_1">Pž-5226/2019</derivirana_varijabla>
  </DomainObject.Predmet.OznakaBroj>
  <DomainObject.Predmet.OznakaBrojOptuznogAkta>
    <izvorni_sadrzaj/>
    <derivirana_varijabla naziv="DomainObject.Predmet.OznakaBrojOptuznogAkta_1"/>
  </DomainObject.Predmet.OznakaBrojOptuznogAkta>
  <DomainObject.Predmet.PredmetRijesio.Ime>
    <izvorni_sadrzaj>Marina</izvorni_sadrzaj>
    <derivirana_varijabla naziv="DomainObject.Predmet.PredmetRijesio.Ime_1">Marina</derivirana_varijabla>
  </DomainObject.Predmet.PredmetRijesio.Ime>
  <DomainObject.Predmet.PredmetRijesio.Oib>
    <izvorni_sadrzaj/>
    <derivirana_varijabla naziv="DomainObject.Predmet.PredmetRijesio.Oib_1"/>
  </DomainObject.Predmet.PredmetRijesio.Oib>
  <DomainObject.Predmet.PredmetRijesio.Prezime>
    <izvorni_sadrzaj>Veljak</izvorni_sadrzaj>
    <derivirana_varijabla naziv="DomainObject.Predmet.PredmetRijesio.Prezime_1">Veljak</derivirana_varijabla>
  </DomainObject.Predmet.PredmetRijesio.Prezime>
  <DomainObject.Predmet.PrimjedbaSuca>
    <izvorni_sadrzaj>samo popratno, rj. i žalba (uz prijavu tražbine)</izvorni_sadrzaj>
    <derivirana_varijabla naziv="DomainObject.Predmet.PrimjedbaSuca_1">samo popratno, rj. i žalba (uz prijavu tražbine)</derivirana_varijabla>
  </DomainObject.Predmet.PrimjedbaSuca>
  <DomainObject.Predmet.PrimjedbaUpisnicara>
    <izvorni_sadrzaj/>
    <derivirana_varijabla naziv="DomainObject.Predmet.PrimjedbaUpisnicara_1"/>
  </DomainObject.Predmet.PrimjedbaUpisnicara>
  <DomainObject.Predmet.ProtustrankaFormated>
    <izvorni_sadrzaj>  JAGO KOMERC, d.o.o. za trgovinu i građevinarstvo u stečaju</izvorni_sadrzaj>
    <derivirana_varijabla naziv="DomainObject.Predmet.ProtustrankaFormated_1">  JAGO KOMERC, d.o.o. za trgovinu i građevinarstvo u stečaju</derivirana_varijabla>
  </DomainObject.Predmet.ProtustrankaFormated>
  <DomainObject.Predmet.ProtustrankaFormatedOIB>
    <izvorni_sadrzaj>  JAGO KOMERC, d.o.o. za trgovinu i građevinarstvo u stečaju, OIB 52122725553</izvorni_sadrzaj>
    <derivirana_varijabla naziv="DomainObject.Predmet.ProtustrankaFormatedOIB_1">  JAGO KOMERC, d.o.o. za trgovinu i građevinarstvo u stečaju, OIB 52122725553</derivirana_varijabla>
  </DomainObject.Predmet.ProtustrankaFormatedOIB>
  <DomainObject.Predmet.ProtustrankaFormatedWithAdress>
    <izvorni_sadrzaj> JAGO KOMERC, d.o.o. za trgovinu i građevinarstvo u stečaju, Velebitska 147, 21000 Split</izvorni_sadrzaj>
    <derivirana_varijabla naziv="DomainObject.Predmet.ProtustrankaFormatedWithAdress_1"> JAGO KOMERC, d.o.o. za trgovinu i građevinarstvo u stečaju, Velebitska 147, 21000 Split</derivirana_varijabla>
  </DomainObject.Predmet.ProtustrankaFormatedWithAdress>
  <DomainObject.Predmet.ProtustrankaFormatedWithAdressOIB>
    <izvorni_sadrzaj> JAGO KOMERC, d.o.o. za trgovinu i građevinarstvo u stečaju, OIB 52122725553, Velebitska 147, 21000 Split</izvorni_sadrzaj>
    <derivirana_varijabla naziv="DomainObject.Predmet.ProtustrankaFormatedWithAdressOIB_1"> JAGO KOMERC, d.o.o. za trgovinu i građevinarstvo u stečaju, OIB 52122725553, Velebitska 147, 21000 Split</derivirana_varijabla>
  </DomainObject.Predmet.ProtustrankaFormatedWithAdressOIB>
  <DomainObject.Predmet.ProtustrankaWithAdress>
    <izvorni_sadrzaj>JAGO KOMERC, d.o.o. za trgovinu i građevinarstvo u stečaju Velebitska 147, 21000 Split</izvorni_sadrzaj>
    <derivirana_varijabla naziv="DomainObject.Predmet.ProtustrankaWithAdress_1">JAGO KOMERC, d.o.o. za trgovinu i građevinarstvo u stečaju Velebitska 147, 21000 Split</derivirana_varijabla>
  </DomainObject.Predmet.ProtustrankaWithAdress>
  <DomainObject.Predmet.ProtustrankaWithAdressOIB>
    <izvorni_sadrzaj>JAGO KOMERC, d.o.o. za trgovinu i građevinarstvo u stečaju, OIB 52122725553, Velebitska 147, 21000 Split</izvorni_sadrzaj>
    <derivirana_varijabla naziv="DomainObject.Predmet.ProtustrankaWithAdressOIB_1">JAGO KOMERC, d.o.o. za trgovinu i građevinarstvo u stečaju, OIB 52122725553, Velebitska 147, 21000 Split</derivirana_varijabla>
  </DomainObject.Predmet.ProtustrankaWithAdressOIB>
  <DomainObject.Predmet.ProtustrankaNazivFormated>
    <izvorni_sadrzaj>JAGO KOMERC, d.o.o. za trgovinu i građevinarstvo u stečaju</izvorni_sadrzaj>
    <derivirana_varijabla naziv="DomainObject.Predmet.ProtustrankaNazivFormated_1">JAGO KOMERC, d.o.o. za trgovinu i građevinarstvo u stečaju</derivirana_varijabla>
    <derivirana_varijabla naziv="Padez">JAGO KOMERC, d.o.o. za trgovinu i građevinarstvo u stečaju</derivirana_varijabla>
  </DomainObject.Predmet.ProtustrankaNazivFormated>
  <DomainObject.Predmet.ProtustrankaNazivFormatedOIB>
    <izvorni_sadrzaj>JAGO KOMERC, d.o.o. za trgovinu i građevinarstvo u stečaju, OIB 52122725553</izvorni_sadrzaj>
    <derivirana_varijabla naziv="DomainObject.Predmet.ProtustrankaNazivFormatedOIB_1">JAGO KOMERC, d.o.o. za trgovinu i građevinarstvo u stečaju, OIB 52122725553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43 - Veljak</izvorni_sadrzaj>
    <derivirana_varijabla naziv="DomainObject.Predmet.Referada.Naziv_1">Ref. 43 - Veljak</derivirana_varijabla>
  </DomainObject.Predmet.Referada.Naziv>
  <DomainObject.Predmet.Referada.Oznaka>
    <izvorni_sadrzaj>43</izvorni_sadrzaj>
    <derivirana_varijabla naziv="DomainObject.Predmet.Referada.Oznaka_1">43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Marina Veljak</izvorni_sadrzaj>
    <derivirana_varijabla naziv="DomainObject.Predmet.Referada.Sudac_1">Marina Veljak</derivirana_varijabla>
    <derivirana_varijabla naziv="Dativ">Marina 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erivirana_varijabla naziv="Padez">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JAGO KOMERC, d.o.o. za trgovinu i građevinarstvo u stečaju</item>
    </izvorni_sadrzaj>
    <derivirana_varijabla naziv="DomainObject.Predmet.ProtuStrankaListFormated_1">
      <item>JAGO KOMERC, d.o.o. za trgovinu i građevinarstvo u stečaju</item>
    </derivirana_varijabla>
  </DomainObject.Predmet.ProtuStrankaListFormated>
  <DomainObject.Predmet.ProtuStrankaListFormatedOIB>
    <izvorni_sadrzaj>
      <item>JAGO KOMERC, d.o.o. za trgovinu i građevinarstvo u stečaju, OIB 52122725553</item>
    </izvorni_sadrzaj>
    <derivirana_varijabla naziv="DomainObject.Predmet.ProtuStrankaListFormatedOIB_1">
      <item>JAGO KOMERC, d.o.o. za trgovinu i građevinarstvo u stečaju, OIB 52122725553</item>
    </derivirana_varijabla>
  </DomainObject.Predmet.ProtuStrankaListFormatedOIB>
  <DomainObject.Predmet.ProtuStrankaListFormatedWithAdress>
    <izvorni_sadrzaj>
      <item>JAGO KOMERC, d.o.o. za trgovinu i građevinarstvo u stečaju, Velebitska 147, 21000 Split</item>
    </izvorni_sadrzaj>
    <derivirana_varijabla naziv="DomainObject.Predmet.ProtuStrankaListFormatedWithAdress_1">
      <item>JAGO KOMERC, d.o.o. za trgovinu i građevinarstvo u stečaju, Velebitska 147, 21000 Split</item>
    </derivirana_varijabla>
  </DomainObject.Predmet.ProtuStrankaListFormatedWithAdress>
  <DomainObject.Predmet.ProtuStrankaListFormatedWithAdressOIB>
    <izvorni_sadrzaj>
      <item>JAGO KOMERC, d.o.o. za trgovinu i građevinarstvo u stečaju, OIB 52122725553, Velebitska 147, 21000 Split</item>
    </izvorni_sadrzaj>
    <derivirana_varijabla naziv="DomainObject.Predmet.ProtuStrankaListFormatedWithAdressOIB_1">
      <item>JAGO KOMERC, d.o.o. za trgovinu i građevinarstvo u stečaju, OIB 52122725553, Velebitska 147, 21000 Split</item>
    </derivirana_varijabla>
  </DomainObject.Predmet.ProtuStrankaListFormatedWithAdressOIB>
  <DomainObject.Predmet.ProtuStrankaListNazivFormated>
    <izvorni_sadrzaj>
      <item>JAGO KOMERC, d.o.o. za trgovinu i građevinarstvo u stečaju</item>
    </izvorni_sadrzaj>
    <derivirana_varijabla naziv="DomainObject.Predmet.ProtuStrankaListNazivFormated_1">
      <item>JAGO KOMERC, d.o.o. za trgovinu i građevinarstvo u stečaju</item>
    </derivirana_varijabla>
  </DomainObject.Predmet.ProtuStrankaListNazivFormated>
  <DomainObject.Predmet.ProtuStrankaListNazivFormatedOIB>
    <izvorni_sadrzaj>
      <item>JAGO KOMERC, d.o.o. za trgovinu i građevinarstvo u stečaju, OIB 52122725553</item>
    </izvorni_sadrzaj>
    <derivirana_varijabla naziv="DomainObject.Predmet.ProtuStrankaListNazivFormatedOIB_1">
      <item>JAGO KOMERC, d.o.o. za trgovinu i građevinarstvo u stečaju, OIB 52122725553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listopada 2019.</izvorni_sadrzaj>
    <derivirana_varijabla naziv="DomainObject.Datum_1">3. listopada 2019.</derivirana_varijabla>
  </DomainObject.Datum>
  <DomainObject.PoslovniBrojDokumenta>
    <izvorni_sadrzaj>Pž-5226/2019-2</izvorni_sadrzaj>
    <derivirana_varijabla naziv="DomainObject.PoslovniBrojDokumenta_1">Pž-5226/2019-2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JAGO KOMERC, d.o.o. za trgovinu i građevinarstvo u stečaju</izvorni_sadrzaj>
    <derivirana_varijabla naziv="DomainObject.Predmet.ProtustrankaIDrugi_1">JAGO KOMERC, d.o.o. za trgovinu i građevinarstvo u stečaju</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JAGO KOMERC, d.o.o. za trgovinu i građevinarstvo u stečaju, OIB 52122725553, Velebitska 147, 21000 Split</izvorni_sadrzaj>
    <derivirana_varijabla naziv="DomainObject.Predmet.ProtustrankaIDrugiAdressOIB_1">JAGO KOMERC, d.o.o. za trgovinu i građevinarstvo u stečaju, OIB 52122725553, Velebitska 147,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2019.</izvorni_sadrzaj>
    <derivirana_varijabla naziv="DomainObject.Predmet.OdlukaRjesenje.DatumDonosenjaOdluke_1">25.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Pž-5226/2019-2</izvorni_sadrzaj>
    <derivirana_varijabla naziv="DomainObject.Predmet.OdlukaRjesenje.Oznaka_1">Pž-5226/2019-2</derivirana_varijabla>
  </DomainObject.Predmet.OdlukaRjesenje.Oznaka>
  <DomainObject.Predmet.SudioniciListNaziv>
    <izvorni_sadrzaj>
      <item>JAGO KOMERC, d.o.o. za trgovinu i građevinarstvo u stečaju</item>
      <item>Republika Hrvatska, Ministarstvo financija</item>
    </izvorni_sadrzaj>
    <derivirana_varijabla naziv="DomainObject.Predmet.SudioniciListNaziv_1">
      <item>JAGO KOMERC, d.o.o. za trgovinu i građevinarstvo u stečaju</item>
      <item>Republika Hrvatska, Ministarstvo financija</item>
    </derivirana_varijabla>
    <derivirana_varijabla naziv="OstaliSudionici">
      <item>JAGO KOMERC, d.o.o. za trgovinu i građevinarstvo u stečaju</item>
      <item>Republika Hrvatska, Ministarstvo financija</item>
    </derivirana_varijabla>
  </DomainObject.Predmet.SudioniciListNaziv>
  <DomainObject.Predmet.SudioniciListAdressOIB>
    <izvorni_sadrzaj>
      <item>JAGO KOMERC, d.o.o. za trgovinu i građevinarstvo u stečaju, OIB 52122725553, Velebitska 147,21000 Split</item>
      <item>Republika Hrvatska, Ministarstvo financija, OIB 18683136487</item>
    </izvorni_sadrzaj>
    <derivirana_varijabla naziv="DomainObject.Predmet.SudioniciListAdressOIB_1">
      <item>JAGO KOMERC, d.o.o. za trgovinu i građevinarstvo u stečaju, OIB 52122725553, Velebitska 147,21000 Split</item>
      <item>Republika Hrvatska,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52122725553</item>
      <item>, OIB 18683136487</item>
    </izvorni_sadrzaj>
    <derivirana_varijabla naziv="DomainObject.Predmet.SudioniciListNazivOIB_1">
      <item>, OIB 52122725553</item>
      <item>, OIB 18683136487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29B06-9318-4C76-A112-8A9CD89EE433}">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1791</properties:Words>
  <properties:Characters>10183</properties:Characters>
  <properties:Lines>188</properties:Lines>
  <properties:Paragraphs>36</properties:Paragraphs>
  <properties:TotalTime>243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2019-10-03T07:22:00Z</cp:lastPrinted>
  <dcterms:modified xmlns:xsi="http://www.w3.org/2001/XMLSchema-instance" xsi:type="dcterms:W3CDTF">2019-10-15T10:28:00Z</dcterms:modified>
  <cp:revision>31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Novi podnesak (Pž-5226,19__ospor.tr.u_st.potv_i_dj.ž.odbač..docx)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